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40"/>
          <w:szCs w:val="40"/>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sz w:val="40"/>
          <w:szCs w:val="40"/>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Customs Law and Judicial Responses to Animal Trafficking.</w:t>
      </w:r>
    </w:p>
    <w:p w:rsidR="00000000" w:rsidDel="00000000" w:rsidP="00000000" w:rsidRDefault="00000000" w:rsidRPr="00000000" w14:paraId="00000004">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Customs Law related to Trafficking</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“Wildlife trafficking, one form of wildlife crime, is the illegal trade, smuggling, poaching, capture, or collection of legally protected animals.” as defined by international Fund for Animal Welfare.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Role Of India:  </w:t>
      </w:r>
      <w:hyperlink r:id="rId6">
        <w:r w:rsidDel="00000000" w:rsidR="00000000" w:rsidRPr="00000000">
          <w:rPr>
            <w:rFonts w:ascii="Times New Roman" w:cs="Times New Roman" w:eastAsia="Times New Roman" w:hAnsi="Times New Roman"/>
            <w:b w:val="0"/>
            <w:bCs w:val="0"/>
            <w:i w:val="1"/>
            <w:iCs w:val="1"/>
            <w:smallCaps w:val="0"/>
            <w:strike w:val="0"/>
            <w:color w:val="0563c1"/>
            <w:sz w:val="22"/>
            <w:szCs w:val="22"/>
            <w:u w:val="single"/>
            <w:shd w:fill="auto" w:val="clear"/>
            <w:vertAlign w:val="baseline"/>
            <w:rtl w:val="0"/>
          </w:rPr>
          <w:t xml:space="preserve">https://india.mongabay.com/2022/06/explainer-why-is-india-a-major-hub-for-wildlife-trafficking/</w:t>
        </w:r>
      </w:hyperlink>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 addition to being a significant source, India also serves as a transit and destination countries for wildlife and wildlife items that are trafficked.</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Airports or the lengthy international borders along the Northeast are the primary entry and exit points for international wildlife trafficking into and out of India. The airports in Chennai and Mumbai serve as important centres for these illicit activities.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desire for raw materials like ivory and red sandalwood, as well as animal parts—especially tiger and rhinoceros horn—for traditional medicine, cuisine, and exotic pets, are the main causes of wildlife trafficking in India. </w:t>
      </w:r>
    </w:p>
    <w:p w:rsidR="00000000" w:rsidDel="00000000" w:rsidP="00000000" w:rsidRDefault="00000000" w:rsidRPr="00000000" w14:paraId="0000000E">
      <w:pPr>
        <w:ind w:left="360"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Factors​‍​‌‍​‍‌​‍​‌‍​‍‌ Driving Wildlife Trafficking in India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main factor is the high demand for raw materials like red sandalwood, ivory and parts of exotic animals which are used to make luxury products. </w:t>
      </w:r>
    </w:p>
    <w:p w:rsidR="00000000" w:rsidDel="00000000" w:rsidP="00000000" w:rsidRDefault="00000000" w:rsidRPr="00000000" w14:paraId="0000001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demand for traditional medicines in countries such as China and Vietnam is the main reason for the supply of: Rhino horn , Tiger parts, Pangolin scales, Leather and other body parts of big cats, birds, Asiatic black bears, musk deer, wolves, jackals </w:t>
      </w:r>
    </w:p>
    <w:p w:rsidR="00000000" w:rsidDel="00000000" w:rsidP="00000000" w:rsidRDefault="00000000" w:rsidRPr="00000000" w14:paraId="0000001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 indicated in the UN World Wildlife Crime Report 2020, newly developed international markets have raised the demand for Pangolin Scales, European Glass eels.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Local hunting pressures: For example, In Assam local tribes hunt pangolins for meat and sell scales, which has led to the decline of their populations.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demand for bush meat/meat consumption is the main reason for the trafficking of: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Bengal slow loris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Softshell turtles (especially from Uttar Pradesh)</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Deer, antelope, wild cattle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Sea cucumbers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One of the main reasons for the presence of criminal networks that engage in organized wildlife trafficking along with local hunters is the lure of high profits and the low risk of ‍​‌‍​‍‌​‍​‌‍​‍‌enforcement.</w:t>
      </w:r>
    </w:p>
    <w:p w:rsidR="00000000" w:rsidDel="00000000" w:rsidP="00000000" w:rsidRDefault="00000000" w:rsidRPr="00000000" w14:paraId="0000002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Global wildlife laws (CITES + Others)</w:t>
      </w:r>
    </w:p>
    <w:p w:rsidR="00000000" w:rsidDel="00000000" w:rsidP="00000000" w:rsidRDefault="00000000" w:rsidRPr="00000000" w14:paraId="0000002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What is CITES? </w:t>
      </w:r>
      <w:hyperlink r:id="rId7">
        <w:r w:rsidDel="00000000" w:rsidR="00000000" w:rsidRPr="00000000">
          <w:rPr>
            <w:rFonts w:ascii="Times New Roman" w:cs="Times New Roman" w:eastAsia="Times New Roman" w:hAnsi="Times New Roman"/>
            <w:b w:val="1"/>
            <w:bCs w:val="1"/>
            <w:color w:val="0563c1"/>
            <w:sz w:val="24"/>
            <w:szCs w:val="24"/>
            <w:u w:val="single"/>
            <w:rtl w:val="0"/>
          </w:rPr>
          <w:t xml:space="preserve">https://cites.org/eng/disc/what.php</w:t>
        </w:r>
      </w:hyperlink>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Convention on International Trade in Endangered Species of Wild Fauna and Flora, or CITES, is a global accord between states. Its goal is to prevent the worldwide trade in wild animal and plant specimens from endangering the species' Future survival.</w:t>
      </w:r>
    </w:p>
    <w:p w:rsidR="00000000" w:rsidDel="00000000" w:rsidP="00000000" w:rsidRDefault="00000000" w:rsidRPr="00000000" w14:paraId="00000026">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Role of CITES in preventing Illegal Trade of Endangered species </w:t>
      </w:r>
      <w:hyperlink r:id="rId8">
        <w:r w:rsidDel="00000000" w:rsidR="00000000" w:rsidRPr="00000000">
          <w:rPr>
            <w:rFonts w:ascii="Times New Roman" w:cs="Times New Roman" w:eastAsia="Times New Roman" w:hAnsi="Times New Roman"/>
            <w:b w:val="1"/>
            <w:bCs w:val="1"/>
            <w:color w:val="0563c1"/>
            <w:sz w:val="24"/>
            <w:szCs w:val="24"/>
            <w:u w:val="single"/>
            <w:rtl w:val="0"/>
          </w:rPr>
          <w:t xml:space="preserve">https://www.ifaw.org/international/journal/what-cites</w:t>
        </w:r>
      </w:hyperlink>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8">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establishing regulations for their international trade, CITES aims to prevent the extinction of species. The capture and sale of live animals and plants, as well as the commercial marketplaces for their products, such as leather items or derived medicines, might all fall under this category. </w:t>
        <w:br w:type="textWrapping"/>
        <w:br w:type="textWrapping"/>
        <w:t xml:space="preserve">Growing Concerns about how international trade affects animal populations led to the creation of the Convention. CITES was first drafted in 1963 during an International Union for Conservation of Nature (IUCN) meeting, and it came into effect on July 1st, 1975.</w:t>
      </w:r>
    </w:p>
    <w:p w:rsidR="00000000" w:rsidDel="00000000" w:rsidP="00000000" w:rsidRDefault="00000000" w:rsidRPr="00000000" w14:paraId="00000029">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Linkage between CITES and Custom law </w:t>
      </w:r>
      <w:hyperlink r:id="rId9">
        <w:r w:rsidDel="00000000" w:rsidR="00000000" w:rsidRPr="00000000">
          <w:rPr>
            <w:rFonts w:ascii="Times New Roman" w:cs="Times New Roman" w:eastAsia="Times New Roman" w:hAnsi="Times New Roman"/>
            <w:b w:val="1"/>
            <w:bCs w:val="1"/>
            <w:color w:val="0563c1"/>
            <w:sz w:val="28"/>
            <w:szCs w:val="28"/>
            <w:u w:val="single"/>
            <w:rtl w:val="0"/>
          </w:rPr>
          <w:t xml:space="preserve">https://cites.org/sites/default/files/eng/disc/CITES-Convention-EN.pdf</w:t>
        </w:r>
      </w:hyperlink>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2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CITES​‍​‌‍​‍‌​‍​‌‍​‍‌ depends a lot on customs authorities to carry out its enforcement. While CITES lays down the rules for international trade in wildlife, Customs laws are the legal and operational framework that take these rules to the borders for implementation. The Articles VI, VII, VIII, and X of the Convention clearly illustrate this link.</w:t>
      </w:r>
    </w:p>
    <w:p w:rsidR="00000000" w:rsidDel="00000000" w:rsidP="00000000" w:rsidRDefault="00000000" w:rsidRPr="00000000" w14:paraId="0000002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Customs officers also check CITES permits during import, export, and re-export; they cancel permits to prevent misuse; and they make sure that the transport of live animals is done safely. Customs likewise, implements CITES by checking shipments, combating the illegal wildlife trade, confiscating specimens which have been traded in violation of the Convention, and punishing those who violate national customs laws.</w:t>
      </w:r>
    </w:p>
    <w:p w:rsidR="00000000" w:rsidDel="00000000" w:rsidP="00000000" w:rsidRDefault="00000000" w:rsidRPr="00000000" w14:paraId="0000002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Moreover, CITES specifies the ports for wildlife trade, hence Customs is the one who directly controls the entry and exit points. In situations that involve non-CITES countries, Customs is responsible for verifying the authenticity of other documents. Besides, CITES trade records and reports are made from customs clearance ‍​‌‍​‍‌​‍​‌‍​‍‌data.</w:t>
      </w:r>
    </w:p>
    <w:p w:rsidR="00000000" w:rsidDel="00000000" w:rsidP="00000000" w:rsidRDefault="00000000" w:rsidRPr="00000000" w14:paraId="00000030">
      <w:pPr>
        <w:rPr>
          <w:rFonts w:ascii="Times New Roman" w:cs="Times New Roman" w:eastAsia="Times New Roman" w:hAnsi="Times New Roman"/>
          <w:b w:val="1"/>
          <w:bCs w:val="1"/>
          <w:sz w:val="32"/>
          <w:szCs w:val="32"/>
          <w:u w:val="single"/>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2"/>
          <w:szCs w:val="32"/>
          <w:u w:val="single"/>
          <w:rtl w:val="0"/>
        </w:rPr>
        <w:t xml:space="preserve">Convention on Biodiversity</w:t>
      </w:r>
      <w:r w:rsidDel="00000000" w:rsidR="00000000" w:rsidRPr="00000000">
        <w:rPr>
          <w:rFonts w:ascii="Times New Roman" w:cs="Times New Roman" w:eastAsia="Times New Roman" w:hAnsi="Times New Roman"/>
          <w:b w:val="1"/>
          <w:bCs w:val="1"/>
          <w:sz w:val="32"/>
          <w:szCs w:val="32"/>
          <w:rtl w:val="0"/>
        </w:rPr>
        <w:t xml:space="preserve"> </w:t>
      </w:r>
      <w:hyperlink r:id="rId10">
        <w:r w:rsidDel="00000000" w:rsidR="00000000" w:rsidRPr="00000000">
          <w:rPr>
            <w:rFonts w:ascii="Times New Roman" w:cs="Times New Roman" w:eastAsia="Times New Roman" w:hAnsi="Times New Roman"/>
            <w:b w:val="1"/>
            <w:bCs w:val="1"/>
            <w:color w:val="0563c1"/>
            <w:sz w:val="28"/>
            <w:szCs w:val="28"/>
            <w:u w:val="single"/>
            <w:rtl w:val="0"/>
          </w:rPr>
          <w:t xml:space="preserve">https://www.cbd.int/doc/c/d535/6de8/4ca44b87cfd392c69d2cc500/cop-14-inf-11-en.pdf</w:t>
        </w:r>
      </w:hyperlink>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rtl w:val="0"/>
        </w:rPr>
        <w:t xml:space="preserve">CONFERENCE OF THE PARTIES TO THE CONVENTION ON BIOLOGICAL DIVERSITY Fourteenth meeting Sharm El-Sheikh, Egypt, 17-29 November 2018 Item 20 of the provisional agenda* COLLABORATIVE PARTNERSHIP ON SUSTAINABLE WILDLIFE MANAGEMENT: PROGRESS REPORT 2017-2018)</w:t>
      </w:r>
    </w:p>
    <w:p w:rsidR="00000000" w:rsidDel="00000000" w:rsidP="00000000" w:rsidRDefault="00000000" w:rsidRPr="00000000" w14:paraId="00000032">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Role of CBD in Combating Illegal Wildlife</w:t>
      </w:r>
    </w:p>
    <w:p w:rsidR="00000000" w:rsidDel="00000000" w:rsidP="00000000" w:rsidRDefault="00000000" w:rsidRPr="00000000" w14:paraId="0000003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Convention on Biological Diversity (CBD) fights against the illegal trade of wildlife by enhancing governance, policy frameworks, and sustainable wildlife management not only at the national levels but also at the global levels.</w:t>
      </w:r>
    </w:p>
    <w:p w:rsidR="00000000" w:rsidDel="00000000" w:rsidP="00000000" w:rsidRDefault="00000000" w:rsidRPr="00000000" w14:paraId="0000003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way of the Collaborative Partnership on Sustainable Wildlife Management (CPW), CBD combines efforts of 14 worldwide organizations dealing with the issues of wildlife crime, unsustainable hunting, and habitat loss.</w:t>
      </w:r>
    </w:p>
    <w:p w:rsidR="00000000" w:rsidDel="00000000" w:rsidP="00000000" w:rsidRDefault="00000000" w:rsidRPr="00000000" w14:paraId="0000003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CBD provides technological help (for instance, the Sustainable Wild Meat Sector) to nations that want to control the use of wildlife and lessen the illegal ​‍​‌‍​‍‌​‍​‌‍​‍‌trades.</w:t>
      </w:r>
    </w:p>
    <w:p w:rsidR="00000000" w:rsidDel="00000000" w:rsidP="00000000" w:rsidRDefault="00000000" w:rsidRPr="00000000" w14:paraId="0000003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CBD’s​‍​‌‍​‍‌​‍​‌‍​‍‌ Enforcement Support &amp; Cooperation with Customs</w:t>
      </w:r>
    </w:p>
    <w:p w:rsidR="00000000" w:rsidDel="00000000" w:rsidP="00000000" w:rsidRDefault="00000000" w:rsidRPr="00000000" w14:paraId="0000003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addition to implementation and enforcement mechanisms, CBD collaborates with CITES, INTERPOL, UNODC, WCO and the World Bank through the International Consortium on Combating Wildlife Crime (ICCWC).</w:t>
      </w:r>
    </w:p>
    <w:p w:rsidR="00000000" w:rsidDel="00000000" w:rsidP="00000000" w:rsidRDefault="00000000" w:rsidRPr="00000000" w14:paraId="0000003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Participating in major global enforcement operations (for example, Operation Thunderstorm) that bring together customs, police and wildlife agencies worldwide.</w:t>
      </w:r>
    </w:p>
    <w:p w:rsidR="00000000" w:rsidDel="00000000" w:rsidP="00000000" w:rsidRDefault="00000000" w:rsidRPr="00000000" w14:paraId="0000003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Strengthens customs capabilities through the provision of wildlife crime toolkits, training, sharing of intelligence through platforms such as TWIX and cross-border ​‍​‌‍​‍‌​‍​‌‍​‍‌coordination.</w:t>
      </w:r>
    </w:p>
    <w:p w:rsidR="00000000" w:rsidDel="00000000" w:rsidP="00000000" w:rsidRDefault="00000000" w:rsidRPr="00000000" w14:paraId="0000003C">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CBD’s Influence on Customs Law and Border Enforcement</w:t>
      </w:r>
    </w:p>
    <w:p w:rsidR="00000000" w:rsidDel="00000000" w:rsidP="00000000" w:rsidRDefault="00000000" w:rsidRPr="00000000" w14:paraId="0000003E">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Although the Convention on Biological Diversity (CBD) does not impose direct customs obligations, it shapes and strengthens the enforcement framework in which customs authorities operate.</w:t>
      </w:r>
    </w:p>
    <w:p w:rsidR="00000000" w:rsidDel="00000000" w:rsidP="00000000" w:rsidRDefault="00000000" w:rsidRPr="00000000" w14:paraId="0000004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Supporting CITES implementation at borders</w:t>
      </w:r>
    </w:p>
    <w:p w:rsidR="00000000" w:rsidDel="00000000" w:rsidP="00000000" w:rsidRDefault="00000000" w:rsidRPr="00000000" w14:paraId="0000004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CBD works closely with CITES, including through the Collaborative Partnership on Wildlife (CPW). By promoting legal and sustainable wildlife use and reinforcing species-protection norms, CBD indirectly strengthens customs procedures for controlling CITES-listed species at borders.</w:t>
      </w:r>
    </w:p>
    <w:p w:rsidR="00000000" w:rsidDel="00000000" w:rsidP="00000000" w:rsidRDefault="00000000" w:rsidRPr="00000000" w14:paraId="0000004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Enhancing Customs authorities’ capacity</w:t>
      </w:r>
    </w:p>
    <w:p w:rsidR="00000000" w:rsidDel="00000000" w:rsidP="00000000" w:rsidRDefault="00000000" w:rsidRPr="00000000" w14:paraId="0000004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Through initiatives under ICCWC, CBD contributes to improved enforcement by providing:</w:t>
      </w:r>
    </w:p>
    <w:p w:rsidR="00000000" w:rsidDel="00000000" w:rsidP="00000000" w:rsidRDefault="00000000" w:rsidRPr="00000000" w14:paraId="0000004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risk-profiling and intelligence tools, species-identification training, support for coordinated operations, analytical tools to uncover smuggling networks.</w:t>
      </w:r>
    </w:p>
    <w:p w:rsidR="00000000" w:rsidDel="00000000" w:rsidP="00000000" w:rsidRDefault="00000000" w:rsidRPr="00000000" w14:paraId="0000004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Strengthening information-sharing mechanisms</w:t>
      </w:r>
    </w:p>
    <w:p w:rsidR="00000000" w:rsidDel="00000000" w:rsidP="00000000" w:rsidRDefault="00000000" w:rsidRPr="00000000" w14:paraId="0000004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CBD promotes the use of international platforms such as TWIX, enabling customs, wildlife, and enforcement agencies to share data, coordinate investigations, and act collectively against wildlife smuggling.</w:t>
      </w:r>
    </w:p>
    <w:p w:rsidR="00000000" w:rsidDel="00000000" w:rsidP="00000000" w:rsidRDefault="00000000" w:rsidRPr="00000000" w14:paraId="0000004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UN Convention against Transnational Organized Crime (UNTOC) </w:t>
      </w:r>
      <w:hyperlink r:id="rId11">
        <w:r w:rsidDel="00000000" w:rsidR="00000000" w:rsidRPr="00000000">
          <w:rPr>
            <w:rFonts w:ascii="Times New Roman" w:cs="Times New Roman" w:eastAsia="Times New Roman" w:hAnsi="Times New Roman"/>
            <w:b w:val="1"/>
            <w:bCs w:val="1"/>
            <w:color w:val="0563c1"/>
            <w:sz w:val="28"/>
            <w:szCs w:val="28"/>
            <w:u w:val="single"/>
            <w:rtl w:val="0"/>
          </w:rPr>
          <w:t xml:space="preserve">https://endwildlifecrime.org/untoc-wildlife-protocol/</w:t>
        </w:r>
      </w:hyperlink>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4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Global Initiative to End Wildlife Crime was created to solve the issue of major loopholes in the international laws that regulate wildlife crime and trade. To close these loopholes, the Initiative suggests the creation of a new Protocol under the UN Convention against Transnational Organized Crime (UNTOC) with the title "Protocol against the Illicit Trafficking in Specimens of Wild Fauna and Flora".</w:t>
      </w:r>
    </w:p>
    <w:p w:rsidR="00000000" w:rsidDel="00000000" w:rsidP="00000000" w:rsidRDefault="00000000" w:rsidRPr="00000000" w14:paraId="0000004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the time this is implemented, it will be the fourth UNTOC protocol together with those dealing with human trafficking, migrant smuggling, and trafficking in firearms.</w:t>
      </w:r>
    </w:p>
    <w:p w:rsidR="00000000" w:rsidDel="00000000" w:rsidP="00000000" w:rsidRDefault="00000000" w:rsidRPr="00000000" w14:paraId="0000005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Purpose of the Draft Protocol</w:t>
      </w:r>
    </w:p>
    <w:p w:rsidR="00000000" w:rsidDel="00000000" w:rsidP="00000000" w:rsidRDefault="00000000" w:rsidRPr="00000000" w14:paraId="0000005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Give States a legal basis to fight the illegal trade of wildlife trafficking. The animals could be those living in forests, in rivers, or the oceans, and even the plants or the timber may be trafficked.</w:t>
      </w:r>
    </w:p>
    <w:p w:rsidR="00000000" w:rsidDel="00000000" w:rsidP="00000000" w:rsidRDefault="00000000" w:rsidRPr="00000000" w14:paraId="0000005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first worldwide instrument with specific criminal-law provisions dealing with the issue of wildlife trafficking.</w:t>
      </w:r>
    </w:p>
    <w:p w:rsidR="00000000" w:rsidDel="00000000" w:rsidP="00000000" w:rsidRDefault="00000000" w:rsidRPr="00000000" w14:paraId="0000005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Some of the obligations proposed by the draft Protocol are to require States to:</w:t>
      </w:r>
    </w:p>
    <w:p w:rsidR="00000000" w:rsidDel="00000000" w:rsidP="00000000" w:rsidRDefault="00000000" w:rsidRPr="00000000" w14:paraId="0000005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Make it illegal to deliberately trade trafficked parts of animals or plants (whether living or dead) that have been obtained in breach of international law, domestic law, or another country's law.</w:t>
      </w:r>
    </w:p>
    <w:p w:rsidR="00000000" w:rsidDel="00000000" w:rsidP="00000000" w:rsidRDefault="00000000" w:rsidRPr="00000000" w14:paraId="0000005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Bring in the necessary legislation to support the implementation of the Convention and the Protocols in the field of wildlife crime.</w:t>
      </w:r>
    </w:p>
    <w:p w:rsidR="00000000" w:rsidDel="00000000" w:rsidP="00000000" w:rsidRDefault="00000000" w:rsidRPr="00000000" w14:paraId="0000005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Put in place the enforcement measures that come with the UNTOC by default, one of which is:</w:t>
      </w:r>
    </w:p>
    <w:p w:rsidR="00000000" w:rsidDel="00000000" w:rsidP="00000000" w:rsidRDefault="00000000" w:rsidRPr="00000000" w14:paraId="0000005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Mutual legal assistance</w:t>
      </w:r>
    </w:p>
    <w:p w:rsidR="00000000" w:rsidDel="00000000" w:rsidP="00000000" w:rsidRDefault="00000000" w:rsidRPr="00000000" w14:paraId="0000005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Extradition</w:t>
      </w:r>
    </w:p>
    <w:p w:rsidR="00000000" w:rsidDel="00000000" w:rsidP="00000000" w:rsidRDefault="00000000" w:rsidRPr="00000000" w14:paraId="0000006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Joint investigations</w:t>
      </w:r>
    </w:p>
    <w:p w:rsidR="00000000" w:rsidDel="00000000" w:rsidP="00000000" w:rsidRDefault="00000000" w:rsidRPr="00000000" w14:paraId="0000006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Special investigative techniques (e.g., controlled deliveries)</w:t>
      </w:r>
    </w:p>
    <w:p w:rsidR="00000000" w:rsidDel="00000000" w:rsidP="00000000" w:rsidRDefault="00000000" w:rsidRPr="00000000" w14:paraId="0000006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Enhanced cross-border law-enforcement cooperation</w:t>
      </w:r>
    </w:p>
    <w:p w:rsidR="00000000" w:rsidDel="00000000" w:rsidP="00000000" w:rsidRDefault="00000000" w:rsidRPr="00000000" w14:paraId="0000006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Reduce corruption that supports or is linked to wildlife crime.</w:t>
      </w:r>
    </w:p>
    <w:p w:rsidR="00000000" w:rsidDel="00000000" w:rsidP="00000000" w:rsidRDefault="00000000" w:rsidRPr="00000000" w14:paraId="0000006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Through awareness-raising activities, and developing national programmes which will serve to lessen wildlife trafficking.</w:t>
      </w:r>
    </w:p>
    <w:p w:rsidR="00000000" w:rsidDel="00000000" w:rsidP="00000000" w:rsidRDefault="00000000" w:rsidRPr="00000000" w14:paraId="0000006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Reason Why This Protocol</w:t>
      </w:r>
    </w:p>
    <w:p w:rsidR="00000000" w:rsidDel="00000000" w:rsidP="00000000" w:rsidRDefault="00000000" w:rsidRPr="00000000" w14:paraId="0000006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 is no worldwide agreement yet that has the main focus on illicit wildlife trafficking.</w:t>
      </w:r>
    </w:p>
    <w:p w:rsidR="00000000" w:rsidDel="00000000" w:rsidP="00000000" w:rsidRDefault="00000000" w:rsidRPr="00000000" w14:paraId="0000006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Wildlife criminals are becoming more innovative in their methods as they purposely go underground while regulations of their trade become stricter.</w:t>
      </w:r>
    </w:p>
    <w:p w:rsidR="00000000" w:rsidDel="00000000" w:rsidP="00000000" w:rsidRDefault="00000000" w:rsidRPr="00000000" w14:paraId="0000006D">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Protocol would integrate the issue of wildlife trafficking into international criminal law.</w:t>
      </w:r>
    </w:p>
    <w:p w:rsidR="00000000" w:rsidDel="00000000" w:rsidP="00000000" w:rsidRDefault="00000000" w:rsidRPr="00000000" w14:paraId="0000006F">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Draft Development</w:t>
      </w:r>
    </w:p>
    <w:p w:rsidR="00000000" w:rsidDel="00000000" w:rsidP="00000000" w:rsidRDefault="00000000" w:rsidRPr="00000000" w14:paraId="0000007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draft enjoyed the pro bono support of the law firm Arnold &amp; Porter and was reviewed by several people. It is based on:</w:t>
      </w:r>
    </w:p>
    <w:p w:rsidR="00000000" w:rsidDel="00000000" w:rsidP="00000000" w:rsidRDefault="00000000" w:rsidRPr="00000000" w14:paraId="0000007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three existing UNTOC protocols</w:t>
      </w:r>
    </w:p>
    <w:p w:rsidR="00000000" w:rsidDel="00000000" w:rsidP="00000000" w:rsidRDefault="00000000" w:rsidRPr="00000000" w14:paraId="0000007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UNODC Legislative Guide</w:t>
      </w:r>
    </w:p>
    <w:p w:rsidR="00000000" w:rsidDel="00000000" w:rsidP="00000000" w:rsidRDefault="00000000" w:rsidRPr="00000000" w14:paraId="0000007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wildlife and environmental legislation of Australia, Canada, China, Japan, Mexico, Mozambique, the U.S., Viet Nam</w:t>
      </w:r>
    </w:p>
    <w:p w:rsidR="00000000" w:rsidDel="00000000" w:rsidP="00000000" w:rsidRDefault="00000000" w:rsidRPr="00000000" w14:paraId="0000007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EU wildlife and timber regulations</w:t>
      </w:r>
    </w:p>
    <w:p w:rsidR="00000000" w:rsidDel="00000000" w:rsidP="00000000" w:rsidRDefault="00000000" w:rsidRPr="00000000" w14:paraId="0000007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draft is still a non-official working document aiming at facilitating worldwide ‍​‌‍​‍‌​‍​‌‍​‍‌discussion.</w:t>
      </w:r>
    </w:p>
    <w:p w:rsidR="00000000" w:rsidDel="00000000" w:rsidP="00000000" w:rsidRDefault="00000000" w:rsidRPr="00000000" w14:paraId="0000007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WORLD CUSTOM ORGANIZATION (</w:t>
      </w:r>
      <w:hyperlink r:id="rId12">
        <w:r w:rsidDel="00000000" w:rsidR="00000000" w:rsidRPr="00000000">
          <w:rPr>
            <w:rFonts w:ascii="Times New Roman" w:cs="Times New Roman" w:eastAsia="Times New Roman" w:hAnsi="Times New Roman"/>
            <w:b w:val="1"/>
            <w:bCs w:val="1"/>
            <w:color w:val="0563c1"/>
            <w:sz w:val="28"/>
            <w:szCs w:val="28"/>
            <w:u w:val="single"/>
            <w:rtl w:val="0"/>
          </w:rPr>
          <w:t xml:space="preserve">https://www.wcoomd.org/en/topics/enforcement-and-compliance/activities-and-programmes/environment-programme.aspx</w:t>
        </w:r>
      </w:hyperlink>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7B">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World Customs Organization (WCO) formed its Environment Programme in 2012 to provide the Members with means of fighting environmental crime. The focus of the crime has been the illegal wildlife and timber trade, the trafficking of hazardous waste, and the smuggling of ozone-depleting substances (ODS).</w:t>
      </w:r>
    </w:p>
    <w:p w:rsidR="00000000" w:rsidDel="00000000" w:rsidP="00000000" w:rsidRDefault="00000000" w:rsidRPr="00000000" w14:paraId="0000007D">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Not long after that, the WCO commenced the INAMA Project that had an objective of rebuilding Customs administrations, with a special emphasis on Sub-Saharan Africa, South America, and Asia, by advancing IWT risk management, operational capacity, and interagency/international cooperation. The project also qualified and certified Customs officers to become Technical and Operational Advisors (TOAs), thus globally enhancing CITES enforcement.</w:t>
      </w:r>
    </w:p>
    <w:p w:rsidR="00000000" w:rsidDel="00000000" w:rsidP="00000000" w:rsidRDefault="00000000" w:rsidRPr="00000000" w14:paraId="0000007F">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Every year, the WCO publishes the Illicit Trade Report, which includes all activities of the Environment Programme with updates on the progress made.</w:t>
      </w:r>
    </w:p>
    <w:p w:rsidR="00000000" w:rsidDel="00000000" w:rsidP="00000000" w:rsidRDefault="00000000" w:rsidRPr="00000000" w14:paraId="0000008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 Environment Programme supports training and information sharing through:</w:t>
      </w:r>
    </w:p>
    <w:p w:rsidR="00000000" w:rsidDel="00000000" w:rsidP="00000000" w:rsidRDefault="00000000" w:rsidRPr="00000000" w14:paraId="0000008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CENcomm Environet - a secure, real-time communication platform for Customs, national authorities, and international partners.</w:t>
      </w:r>
    </w:p>
    <w:p w:rsidR="00000000" w:rsidDel="00000000" w:rsidP="00000000" w:rsidRDefault="00000000" w:rsidRPr="00000000" w14:paraId="0000008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WCO CLiKC! e-learning platform - providing courses on Multilateral Environmental Agreements (MEAs) and Customs responses to environmental crime.</w:t>
      </w:r>
    </w:p>
    <w:p w:rsidR="00000000" w:rsidDel="00000000" w:rsidP="00000000" w:rsidRDefault="00000000" w:rsidRPr="00000000" w14:paraId="0000008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WCO additionally solidifies worldwide relationships by signing MoUs with the important organizations like CITES Secretariat, Basel-Rotterdam-Stockholm Conventions Secretariat, UNEP, Lusaka Agreement Task Force, and TRAFFIC.</w:t>
      </w:r>
    </w:p>
    <w:p w:rsidR="00000000" w:rsidDel="00000000" w:rsidP="00000000" w:rsidRDefault="00000000" w:rsidRPr="00000000" w14:paraId="0000008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B">
      <w:pPr>
        <w:spacing w:after="280" w:before="280" w:line="240" w:lineRule="auto"/>
        <w:rPr>
          <w:rFonts w:ascii="Times New Roman" w:cs="Times New Roman" w:eastAsia="Times New Roman" w:hAnsi="Times New Roman"/>
          <w:b w:val="1"/>
          <w:bCs w:val="1"/>
          <w:color w:val="ff0000"/>
          <w:sz w:val="36"/>
          <w:szCs w:val="36"/>
        </w:rPr>
      </w:pPr>
      <w:r w:rsidDel="00000000" w:rsidR="00000000" w:rsidRPr="00000000">
        <w:rPr>
          <w:rFonts w:ascii="Times New Roman" w:cs="Times New Roman" w:eastAsia="Times New Roman" w:hAnsi="Times New Roman"/>
          <w:b w:val="1"/>
          <w:bCs w:val="1"/>
          <w:color w:val="ff0000"/>
          <w:sz w:val="36"/>
          <w:szCs w:val="36"/>
          <w:rtl w:val="0"/>
        </w:rPr>
        <w:t xml:space="preserve">Landmark Global Judgments (World Examples)</w:t>
      </w:r>
    </w:p>
    <w:p w:rsidR="00000000" w:rsidDel="00000000" w:rsidP="00000000" w:rsidRDefault="00000000" w:rsidRPr="00000000" w14:paraId="0000008C">
      <w:pPr>
        <w:spacing w:after="280" w:before="28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1. United States v. Bengis (South Africa Abalone Smuggling Case)</w:t>
      </w:r>
      <w:r w:rsidDel="00000000" w:rsidR="00000000" w:rsidRPr="00000000">
        <w:rPr>
          <w:rtl w:val="0"/>
        </w:rPr>
      </w:r>
    </w:p>
    <w:p w:rsidR="00000000" w:rsidDel="00000000" w:rsidP="00000000" w:rsidRDefault="00000000" w:rsidRPr="00000000" w14:paraId="0000008D">
      <w:pPr>
        <w:numPr>
          <w:ilvl w:val="0"/>
          <w:numId w:val="9"/>
        </w:numPr>
        <w:spacing w:after="0" w:before="280" w:line="240" w:lineRule="auto"/>
        <w:ind w:left="720" w:hanging="360"/>
        <w:rPr>
          <w:color w:val="ff0000"/>
        </w:rPr>
      </w:pPr>
      <w:r w:rsidDel="00000000" w:rsidR="00000000" w:rsidRPr="00000000">
        <w:rPr>
          <w:rFonts w:ascii="Times New Roman" w:cs="Times New Roman" w:eastAsia="Times New Roman" w:hAnsi="Times New Roman"/>
          <w:color w:val="ff0000"/>
          <w:sz w:val="24"/>
          <w:szCs w:val="24"/>
          <w:rtl w:val="0"/>
        </w:rPr>
        <w:t xml:space="preserve">Multi-million dollar illegal export of abalone</w:t>
      </w:r>
    </w:p>
    <w:p w:rsidR="00000000" w:rsidDel="00000000" w:rsidP="00000000" w:rsidRDefault="00000000" w:rsidRPr="00000000" w14:paraId="0000008E">
      <w:pPr>
        <w:numPr>
          <w:ilvl w:val="0"/>
          <w:numId w:val="9"/>
        </w:numPr>
        <w:spacing w:after="280" w:before="0" w:line="240" w:lineRule="auto"/>
        <w:ind w:left="720" w:hanging="360"/>
        <w:rPr>
          <w:color w:val="ff0000"/>
        </w:rPr>
      </w:pPr>
      <w:r w:rsidDel="00000000" w:rsidR="00000000" w:rsidRPr="00000000">
        <w:rPr>
          <w:rFonts w:ascii="Times New Roman" w:cs="Times New Roman" w:eastAsia="Times New Roman" w:hAnsi="Times New Roman"/>
          <w:color w:val="ff0000"/>
          <w:sz w:val="24"/>
          <w:szCs w:val="24"/>
          <w:rtl w:val="0"/>
        </w:rPr>
        <w:t xml:space="preserve">Conviction under Lacey Act</w:t>
      </w:r>
    </w:p>
    <w:p w:rsidR="00000000" w:rsidDel="00000000" w:rsidP="00000000" w:rsidRDefault="00000000" w:rsidRPr="00000000" w14:paraId="0000008F">
      <w:pPr>
        <w:spacing w:after="280" w:before="28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2. The Elephant Ivory Smuggling Case (China, 2019)</w:t>
      </w:r>
      <w:r w:rsidDel="00000000" w:rsidR="00000000" w:rsidRPr="00000000">
        <w:rPr>
          <w:rtl w:val="0"/>
        </w:rPr>
      </w:r>
    </w:p>
    <w:p w:rsidR="00000000" w:rsidDel="00000000" w:rsidP="00000000" w:rsidRDefault="00000000" w:rsidRPr="00000000" w14:paraId="00000090">
      <w:pPr>
        <w:numPr>
          <w:ilvl w:val="0"/>
          <w:numId w:val="10"/>
        </w:numPr>
        <w:spacing w:after="0" w:before="280" w:line="240" w:lineRule="auto"/>
        <w:ind w:left="720" w:hanging="360"/>
        <w:rPr>
          <w:color w:val="ff0000"/>
        </w:rPr>
      </w:pPr>
      <w:r w:rsidDel="00000000" w:rsidR="00000000" w:rsidRPr="00000000">
        <w:rPr>
          <w:rFonts w:ascii="Times New Roman" w:cs="Times New Roman" w:eastAsia="Times New Roman" w:hAnsi="Times New Roman"/>
          <w:color w:val="ff0000"/>
          <w:sz w:val="24"/>
          <w:szCs w:val="24"/>
          <w:rtl w:val="0"/>
        </w:rPr>
        <w:t xml:space="preserve">12 offenders sentenced to 6–15 years</w:t>
      </w:r>
    </w:p>
    <w:p w:rsidR="00000000" w:rsidDel="00000000" w:rsidP="00000000" w:rsidRDefault="00000000" w:rsidRPr="00000000" w14:paraId="00000091">
      <w:pPr>
        <w:numPr>
          <w:ilvl w:val="0"/>
          <w:numId w:val="10"/>
        </w:numPr>
        <w:spacing w:after="280" w:before="0" w:line="240" w:lineRule="auto"/>
        <w:ind w:left="720" w:hanging="360"/>
        <w:rPr>
          <w:color w:val="ff0000"/>
        </w:rPr>
      </w:pPr>
      <w:r w:rsidDel="00000000" w:rsidR="00000000" w:rsidRPr="00000000">
        <w:rPr>
          <w:rFonts w:ascii="Times New Roman" w:cs="Times New Roman" w:eastAsia="Times New Roman" w:hAnsi="Times New Roman"/>
          <w:color w:val="ff0000"/>
          <w:sz w:val="24"/>
          <w:szCs w:val="24"/>
          <w:rtl w:val="0"/>
        </w:rPr>
        <w:t xml:space="preserve">Largest ivory trafficking gang busted</w:t>
      </w:r>
    </w:p>
    <w:p w:rsidR="00000000" w:rsidDel="00000000" w:rsidP="00000000" w:rsidRDefault="00000000" w:rsidRPr="00000000" w14:paraId="00000092">
      <w:pPr>
        <w:spacing w:after="280" w:before="28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3. Operation Cobra Cases (Africa–Asia network)</w:t>
      </w:r>
      <w:r w:rsidDel="00000000" w:rsidR="00000000" w:rsidRPr="00000000">
        <w:rPr>
          <w:rtl w:val="0"/>
        </w:rPr>
      </w:r>
    </w:p>
    <w:p w:rsidR="00000000" w:rsidDel="00000000" w:rsidP="00000000" w:rsidRDefault="00000000" w:rsidRPr="00000000" w14:paraId="00000093">
      <w:pPr>
        <w:numPr>
          <w:ilvl w:val="0"/>
          <w:numId w:val="2"/>
        </w:numPr>
        <w:spacing w:after="280" w:before="280" w:line="240" w:lineRule="auto"/>
        <w:ind w:left="720" w:hanging="360"/>
        <w:rPr>
          <w:color w:val="ff0000"/>
        </w:rPr>
      </w:pPr>
      <w:r w:rsidDel="00000000" w:rsidR="00000000" w:rsidRPr="00000000">
        <w:rPr>
          <w:rFonts w:ascii="Times New Roman" w:cs="Times New Roman" w:eastAsia="Times New Roman" w:hAnsi="Times New Roman"/>
          <w:color w:val="ff0000"/>
          <w:sz w:val="24"/>
          <w:szCs w:val="24"/>
          <w:rtl w:val="0"/>
        </w:rPr>
        <w:t xml:space="preserve">Several convictions across Kenya, Uganda, Thailand</w:t>
      </w:r>
    </w:p>
    <w:p w:rsidR="00000000" w:rsidDel="00000000" w:rsidP="00000000" w:rsidRDefault="00000000" w:rsidRPr="00000000" w14:paraId="00000094">
      <w:pPr>
        <w:spacing w:after="280" w:before="28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4. R v. Ahmad (UK)</w:t>
      </w:r>
      <w:r w:rsidDel="00000000" w:rsidR="00000000" w:rsidRPr="00000000">
        <w:rPr>
          <w:rtl w:val="0"/>
        </w:rPr>
      </w:r>
    </w:p>
    <w:p w:rsidR="00000000" w:rsidDel="00000000" w:rsidP="00000000" w:rsidRDefault="00000000" w:rsidRPr="00000000" w14:paraId="00000095">
      <w:pPr>
        <w:numPr>
          <w:ilvl w:val="0"/>
          <w:numId w:val="3"/>
        </w:numPr>
        <w:spacing w:after="0" w:before="280" w:line="240" w:lineRule="auto"/>
        <w:ind w:left="720" w:hanging="360"/>
        <w:rPr>
          <w:color w:val="ff0000"/>
        </w:rPr>
      </w:pPr>
      <w:r w:rsidDel="00000000" w:rsidR="00000000" w:rsidRPr="00000000">
        <w:rPr>
          <w:rFonts w:ascii="Times New Roman" w:cs="Times New Roman" w:eastAsia="Times New Roman" w:hAnsi="Times New Roman"/>
          <w:color w:val="ff0000"/>
          <w:sz w:val="24"/>
          <w:szCs w:val="24"/>
          <w:rtl w:val="0"/>
        </w:rPr>
        <w:t xml:space="preserve">Illegal import of endangered birds</w:t>
      </w:r>
    </w:p>
    <w:p w:rsidR="00000000" w:rsidDel="00000000" w:rsidP="00000000" w:rsidRDefault="00000000" w:rsidRPr="00000000" w14:paraId="00000096">
      <w:pPr>
        <w:numPr>
          <w:ilvl w:val="0"/>
          <w:numId w:val="3"/>
        </w:numPr>
        <w:spacing w:after="280" w:before="0" w:line="240" w:lineRule="auto"/>
        <w:ind w:left="720" w:hanging="360"/>
        <w:rPr>
          <w:color w:val="ff0000"/>
        </w:rPr>
      </w:pPr>
      <w:r w:rsidDel="00000000" w:rsidR="00000000" w:rsidRPr="00000000">
        <w:rPr>
          <w:rFonts w:ascii="Times New Roman" w:cs="Times New Roman" w:eastAsia="Times New Roman" w:hAnsi="Times New Roman"/>
          <w:color w:val="ff0000"/>
          <w:sz w:val="24"/>
          <w:szCs w:val="24"/>
          <w:rtl w:val="0"/>
        </w:rPr>
        <w:t xml:space="preserve">Strict sentencing under CITES regulations</w:t>
      </w:r>
    </w:p>
    <w:p w:rsidR="00000000" w:rsidDel="00000000" w:rsidP="00000000" w:rsidRDefault="00000000" w:rsidRPr="00000000" w14:paraId="0000009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8">
      <w:pPr>
        <w:pStyle w:val="Heading2"/>
        <w:rPr>
          <w:color w:val="ff0000"/>
        </w:rPr>
      </w:pPr>
      <w:r w:rsidDel="00000000" w:rsidR="00000000" w:rsidRPr="00000000">
        <w:rPr>
          <w:b w:val="1"/>
          <w:bCs w:val="1"/>
          <w:color w:val="ff0000"/>
          <w:rtl w:val="0"/>
        </w:rPr>
        <w:t xml:space="preserve">Indian Judgments (If Needed for Context)</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b w:val="0"/>
          <w:bCs w:val="0"/>
          <w:i w:val="0"/>
          <w:iCs w:val="0"/>
          <w:smallCaps w:val="0"/>
          <w:strike w:val="0"/>
          <w:color w:val="ff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Sansar Chand v. State of Rajasthan (2010)</w:t>
      </w:r>
      <w:r w:rsidDel="00000000" w:rsidR="00000000" w:rsidRPr="00000000">
        <w:rPr>
          <w:rFonts w:ascii="Times New Roman" w:cs="Times New Roman" w:eastAsia="Times New Roman" w:hAnsi="Times New Roman"/>
          <w:b w:val="0"/>
          <w:bCs w:val="0"/>
          <w:i w:val="0"/>
          <w:iCs w:val="0"/>
          <w:smallCaps w:val="0"/>
          <w:strike w:val="0"/>
          <w:color w:val="ff0000"/>
          <w:sz w:val="24"/>
          <w:szCs w:val="24"/>
          <w:u w:val="none"/>
          <w:shd w:fill="auto" w:val="clear"/>
          <w:vertAlign w:val="baseline"/>
          <w:rtl w:val="0"/>
        </w:rPr>
        <w:t xml:space="preserve"> – Tiger poaching kingpin</w:t>
      </w:r>
    </w:p>
    <w:p w:rsidR="00000000" w:rsidDel="00000000" w:rsidP="00000000" w:rsidRDefault="00000000" w:rsidRPr="00000000" w14:paraId="0000009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b w:val="0"/>
          <w:bCs w:val="0"/>
          <w:i w:val="0"/>
          <w:iCs w:val="0"/>
          <w:smallCaps w:val="0"/>
          <w:strike w:val="0"/>
          <w:color w:val="ff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State v. Abdul Hamid (Delhi)</w:t>
      </w:r>
      <w:r w:rsidDel="00000000" w:rsidR="00000000" w:rsidRPr="00000000">
        <w:rPr>
          <w:rFonts w:ascii="Times New Roman" w:cs="Times New Roman" w:eastAsia="Times New Roman" w:hAnsi="Times New Roman"/>
          <w:b w:val="0"/>
          <w:bCs w:val="0"/>
          <w:i w:val="0"/>
          <w:iCs w:val="0"/>
          <w:smallCaps w:val="0"/>
          <w:strike w:val="0"/>
          <w:color w:val="ff0000"/>
          <w:sz w:val="24"/>
          <w:szCs w:val="24"/>
          <w:u w:val="none"/>
          <w:shd w:fill="auto" w:val="clear"/>
          <w:vertAlign w:val="baseline"/>
          <w:rtl w:val="0"/>
        </w:rPr>
        <w:t xml:space="preserve"> – Red sandalwood smuggling</w:t>
      </w:r>
    </w:p>
    <w:p w:rsidR="00000000" w:rsidDel="00000000" w:rsidP="00000000" w:rsidRDefault="00000000" w:rsidRPr="00000000" w14:paraId="0000009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b w:val="0"/>
          <w:bCs w:val="0"/>
          <w:i w:val="0"/>
          <w:iCs w:val="0"/>
          <w:smallCaps w:val="0"/>
          <w:strike w:val="0"/>
          <w:color w:val="ff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Customs v. Mohammed Salim</w:t>
      </w:r>
      <w:r w:rsidDel="00000000" w:rsidR="00000000" w:rsidRPr="00000000">
        <w:rPr>
          <w:rFonts w:ascii="Times New Roman" w:cs="Times New Roman" w:eastAsia="Times New Roman" w:hAnsi="Times New Roman"/>
          <w:b w:val="0"/>
          <w:bCs w:val="0"/>
          <w:i w:val="0"/>
          <w:iCs w:val="0"/>
          <w:smallCaps w:val="0"/>
          <w:strike w:val="0"/>
          <w:color w:val="ff0000"/>
          <w:sz w:val="24"/>
          <w:szCs w:val="24"/>
          <w:u w:val="none"/>
          <w:shd w:fill="auto" w:val="clear"/>
          <w:vertAlign w:val="baseline"/>
          <w:rtl w:val="0"/>
        </w:rPr>
        <w:t xml:space="preserve"> – Ivory smuggling conviction</w:t>
      </w:r>
    </w:p>
    <w:p w:rsidR="00000000" w:rsidDel="00000000" w:rsidP="00000000" w:rsidRDefault="00000000" w:rsidRPr="00000000" w14:paraId="0000009C">
      <w:pPr>
        <w:rPr>
          <w:rFonts w:ascii="Times New Roman" w:cs="Times New Roman" w:eastAsia="Times New Roman" w:hAnsi="Times New Roman"/>
          <w:sz w:val="28"/>
          <w:szCs w:val="28"/>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8">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hyperlink" Target="https://www.ifaw.org/international/journal/what-cites" TargetMode="External"/><Relationship Id="rId13" Type="http://schemas.openxmlformats.org/officeDocument/2006/relationships/customXml" Target="../customXml/item1.xml"/><Relationship Id="rId3" Type="http://schemas.openxmlformats.org/officeDocument/2006/relationships/fontTable" Target="fontTable.xml"/><Relationship Id="rId12" Type="http://schemas.openxmlformats.org/officeDocument/2006/relationships/hyperlink" Target="https://www.wcoomd.org/en/topics/enforcement-and-compliance/activities-and-programmes/environment-programme.aspx" TargetMode="External"/><Relationship Id="rId7" Type="http://schemas.openxmlformats.org/officeDocument/2006/relationships/hyperlink" Target="https://cites.org/eng/disc/what.php" TargetMode="External"/><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hyperlink" Target="https://endwildlifecrime.org/untoc-wildlife-protocol/" TargetMode="External"/><Relationship Id="rId6" Type="http://schemas.openxmlformats.org/officeDocument/2006/relationships/hyperlink" Target="https://india.mongabay.com/2022/06/explainer-why-is-india-a-major-hub-for-wildlife-trafficking/" TargetMode="External"/><Relationship Id="rId5" Type="http://schemas.openxmlformats.org/officeDocument/2006/relationships/styles" Target="styles.xml"/><Relationship Id="rId15" Type="http://schemas.openxmlformats.org/officeDocument/2006/relationships/customXml" Target="../customXml/item3.xml"/><Relationship Id="rId10" Type="http://schemas.openxmlformats.org/officeDocument/2006/relationships/hyperlink" Target="https://www.cbd.int/doc/c/d535/6de8/4ca44b87cfd392c69d2cc500/cop-14-inf-11-en.pdf" TargetMode="External"/><Relationship Id="rId4" Type="http://schemas.openxmlformats.org/officeDocument/2006/relationships/numbering" Target="numbering.xml"/><Relationship Id="rId9" Type="http://schemas.openxmlformats.org/officeDocument/2006/relationships/hyperlink" Target="https://cites.org/sites/default/files/eng/disc/CITES-Convention-EN.pdf" TargetMode="Externa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F68BF508C73C4DB54482F01F405623" ma:contentTypeVersion="21" ma:contentTypeDescription="Create a new document." ma:contentTypeScope="" ma:versionID="012d2f09e0a28910aab116e4efd39678">
  <xsd:schema xmlns:xsd="http://www.w3.org/2001/XMLSchema" xmlns:xs="http://www.w3.org/2001/XMLSchema" xmlns:p="http://schemas.microsoft.com/office/2006/metadata/properties" xmlns:ns2="016e1abf-6033-46cd-b00b-2d4c56bc4a2e" xmlns:ns3="ee229051-8581-4e9e-9571-99c7acc633d8" targetNamespace="http://schemas.microsoft.com/office/2006/metadata/properties" ma:root="true" ma:fieldsID="3276e1460ccbe3a423420062f36a4ceb" ns2:_="" ns3:_="">
    <xsd:import namespace="016e1abf-6033-46cd-b00b-2d4c56bc4a2e"/>
    <xsd:import namespace="ee229051-8581-4e9e-9571-99c7acc633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e1abf-6033-46cd-b00b-2d4c56bc4a2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995a1f-9f4d-4fd7-9ab8-4294eab3b9ce}" ma:internalName="TaxCatchAll" ma:showField="CatchAllData" ma:web="016e1abf-6033-46cd-b00b-2d4c56bc4a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229051-8581-4e9e-9571-99c7acc633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40a104-d6a5-4a22-b793-8875106428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229051-8581-4e9e-9571-99c7acc633d8">
      <Terms xmlns="http://schemas.microsoft.com/office/infopath/2007/PartnerControls"/>
    </lcf76f155ced4ddcb4097134ff3c332f>
    <TaxCatchAll xmlns="016e1abf-6033-46cd-b00b-2d4c56bc4a2e" xsi:nil="true"/>
  </documentManagement>
</p:properties>
</file>

<file path=customXml/itemProps1.xml><?xml version="1.0" encoding="utf-8"?>
<ds:datastoreItem xmlns:ds="http://schemas.openxmlformats.org/officeDocument/2006/customXml" ds:itemID="{78E169BC-0E89-4B80-B1FE-A82E1F9EB15B}"/>
</file>

<file path=customXml/itemProps2.xml><?xml version="1.0" encoding="utf-8"?>
<ds:datastoreItem xmlns:ds="http://schemas.openxmlformats.org/officeDocument/2006/customXml" ds:itemID="{A5880047-E6C3-45CD-ACDC-3C6E6D419AD7}"/>
</file>

<file path=customXml/itemProps3.xml><?xml version="1.0" encoding="utf-8"?>
<ds:datastoreItem xmlns:ds="http://schemas.openxmlformats.org/officeDocument/2006/customXml" ds:itemID="{FD7BCF36-D177-4EAC-A67B-E069D4CD9C8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0x01010026F68BF508C73C4DB54482F01F405623</vt:lpwstr>
  </property>
</Properties>
</file>